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附件1</w:t>
      </w:r>
    </w:p>
    <w:p>
      <w:pPr>
        <w:widowControl/>
        <w:spacing w:line="600" w:lineRule="exact"/>
        <w:jc w:val="center"/>
        <w:rPr>
          <w:rFonts w:hint="default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安徽建工集团合肥建设投资有限公司2022年上半年</w:t>
      </w:r>
      <w:r>
        <w:rPr>
          <w:rFonts w:hint="eastAsia" w:asciiTheme="majorEastAsia" w:hAnsiTheme="majorEastAsia" w:eastAsiaTheme="majorEastAsia" w:cstheme="majorEastAsia"/>
          <w:b/>
          <w:bCs/>
          <w:spacing w:val="-20"/>
          <w:kern w:val="0"/>
          <w:sz w:val="44"/>
          <w:szCs w:val="44"/>
          <w:lang w:val="en-US" w:eastAsia="zh-CN"/>
        </w:rPr>
        <w:t>成熟人才招聘岗位、人数及资格条件</w:t>
      </w:r>
    </w:p>
    <w:tbl>
      <w:tblPr>
        <w:tblStyle w:val="8"/>
        <w:tblW w:w="9317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567"/>
        <w:gridCol w:w="6256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tblHeader/>
        </w:trPr>
        <w:tc>
          <w:tcPr>
            <w:tcW w:w="69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256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综合办公室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中文、新闻、汉语言文学等相关专业本科及以上学历。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年以上行政、文秘、宣传或办公室管理工作经验，熟悉各类行政公文格式及写作要求，文字功底好，有较强的语言表达和组织沟通能力。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具有初级及以上职称或者相关职（执）业资格，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有本行业相关执业资格或中级及以上职称优先录用。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工程管理部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副经理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工程类相关专业本科及以上学历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</w:rPr>
              <w:t>年以上工程建设及项目管理经验，熟悉项目施工生产各项管理工作程序，掌握建设工程各项管理规定和操作规范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lang w:val="en-US" w:eastAsia="zh-CN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具有中级及以上职称或持有建造师执业资格，同时持有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其他工程类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职（执）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业资格证书者优先。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工程管理部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工程管理岗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工程类相关专业本科及以上学历</w:t>
            </w:r>
            <w:r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cs="仿宋_GB2312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年以上工程建设或项目管理工作经验，熟悉项目现场施工生产各项管理工作程序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具有初级及以上职称或持有建造师执业资格，同时持有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其他工程类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职（执）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业资格证书者优先。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安全环保部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217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安全管理岗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工程类相关专业本科及以上学历。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年以上建筑施工或安全管理工作经验，熟悉建筑施工项目安全管理工作内容及操作程序。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具有初级及以上职称或持有安全工程师执业资格</w:t>
            </w:r>
            <w:r>
              <w:rPr>
                <w:rFonts w:hint="eastAsia" w:cs="仿宋_GB2312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同时持有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其他工程类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职（执）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业资格证书者优先。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商务合约部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副经理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工程或管理类相关专业本科及以上学历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条件特别优秀者学历可放宽至大专。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5年以上工程造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价、商务合约谈判、项目风险防控等工作经验，熟悉项目成本管控、建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设工程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法律法规等相关内容。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具有中级及以上工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程序列专业技术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职称或造价工程师执业资格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同时持有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其他工程类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职（执）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业资格证书者优先。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商务合约部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成本管控岗</w:t>
            </w:r>
          </w:p>
        </w:tc>
        <w:tc>
          <w:tcPr>
            <w:tcW w:w="62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工程或管理类相关专业本科及以上学历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年以上建筑企业工程造价、成本管控等工作经验，熟悉建筑项目成本管理工作内容和程序。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具有初级及以上职称或持有</w:t>
            </w:r>
            <w:r>
              <w:rPr>
                <w:rFonts w:hint="eastAsia" w:cs="仿宋_GB2312"/>
                <w:sz w:val="21"/>
                <w:szCs w:val="21"/>
                <w:highlight w:val="none"/>
                <w:lang w:val="en-US" w:eastAsia="zh-CN"/>
              </w:rPr>
              <w:t>造价工程师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执业资格</w:t>
            </w:r>
            <w:r>
              <w:rPr>
                <w:rFonts w:hint="eastAsia" w:cs="仿宋_GB2312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同时持有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其他工程类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职（执）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业资格证书者优先。</w:t>
            </w:r>
          </w:p>
        </w:tc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</w:tbl>
    <w:p>
      <w:pPr>
        <w:widowControl/>
        <w:spacing w:line="500" w:lineRule="exact"/>
        <w:rPr>
          <w:rFonts w:hint="default" w:ascii="黑体" w:hAnsi="黑体" w:eastAsia="黑体" w:cs="黑体"/>
          <w:kern w:val="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  <w:lang w:val="en-US" w:eastAsia="zh-CN"/>
        </w:rPr>
        <w:t>安徽建工集团合肥建设投资有限公司2022年上半年成熟人才招聘岗位、人数及资格条件</w:t>
      </w:r>
    </w:p>
    <w:tbl>
      <w:tblPr>
        <w:tblStyle w:val="8"/>
        <w:tblW w:w="916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566"/>
        <w:gridCol w:w="568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tblHeader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项目经理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（房建类）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建筑工程类相关专业本科及以上学历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5年及以上房建类项目一线现场管理工作经验，至少全程担任过一个及以上大型房建项目经理岗位，或承担过两个及以上大型房建项目副职（生产副经理、技术负责人）岗位工作，具有良好的组织、沟通、协调能力等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持有一级建造师执业资格证书。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项目副经理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（房建类）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：建筑工程类相关专业本科及以上学历。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年及以上房建类项目施工一线现场管理经验，至少承担过一个及以上大型项目生产、安全、成本等项目副经理岗位工作，具有良好的组织、沟通、协调能力等。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工程系列中级及以上职称或持有建造师、安全工程师、造价工程师等执业资格证书。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技术负责人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（房建类）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建筑工程类相关专业本科及以上学历。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年及以上房建类项目施工一线技术管理经验，至少承担过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一个及以上项目同类岗位工作，具有良好的组织、沟通、协调能力等。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工程系列中级及以上职称，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同时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持有一级建造师等执业资格证书者优先。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工程部负责人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（房建类）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建筑工程类相关专业本科及以上学历。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年及以上建筑工程项目一线现场工程管理工作，具有一个及以上大型房建项目同类岗位工作经验。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级及以上职称或持有建造师等执业资格证书。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合约部负责人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（房建类）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建筑工程类相关专业本科及以上学历。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年及以上建筑工程项目招投标、商务核算、成本管理等相关工作，具有一个及以上房建项目同岗位工作经验。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工程系列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级及以上职称或持有造价工程师、建造师等执业资格证书。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安全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部负责人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（房建类）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安全工程或建筑工程类专业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以上建筑项目现场安全管理工作经验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具有一个及以上大型房建项目同类岗位工作经验。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持有注册安全工程师或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持有建造师等执业资格证书。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技术质量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（房建类）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建筑工程类相关专业本科及以上学历。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从事3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以上建筑项目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技术质量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现场工作经验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具有一个及以上大型房建项目同类岗位工作经验。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级及以上职称或持有建造师等执业资格证书。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highlight w:val="none"/>
          <w:lang w:val="en-US" w:eastAsia="zh-CN"/>
        </w:rPr>
        <w:t>安徽建工集团合肥建设投资有限公司2022年上半年成熟人才招聘岗位、人数及资格条件</w:t>
      </w:r>
    </w:p>
    <w:tbl>
      <w:tblPr>
        <w:tblStyle w:val="8"/>
        <w:tblW w:w="916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566"/>
        <w:gridCol w:w="568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tblHeader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0"/>
                <w:w w:val="100"/>
                <w:kern w:val="0"/>
                <w:sz w:val="21"/>
                <w:szCs w:val="21"/>
                <w:highlight w:val="no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核算员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建筑工程类相关专业本科及以上学历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年以上建筑项目工程预结算、成本管理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、招标采购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等工作经验，熟悉建筑项目成本管控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、招采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工作内容和程序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，有大型国企工作工作经验者优先。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初级及以上职称或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持有建造师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造价师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执业资格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材料员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建筑工程类相关专业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年以上建筑项目现场物资管理工作经验，能够熟练掌握项目现场材料进场、验收、入库、仓储、领用、退料、盘点、结算等管理工作业务流程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持有建造师等执业资格者优先录用。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综合管理员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中文、新闻、汉语言文学等相关专业本科及以上学历。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pacing w:val="-1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年以上办公室管理工作经验，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具备较强的语言表达和组织沟通协调能力，文字材料撰写功底较好。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hAnsi="宋体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5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财务管理员</w:t>
            </w:r>
            <w:bookmarkStart w:id="0" w:name="_GoBack"/>
            <w:bookmarkEnd w:id="0"/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会计学或财务管理等相关专业本科及以上学历。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pacing w:val="-1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3年以上建筑类企业会计、税收、审计等财务相关工作经验，能够熟练使用办公及财务管理软件，具有良好的语言表达、文字组织能力及团队合作精神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技术员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建筑工程类相关专业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年以上项目技术、质量管理工作经验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了解建筑工程技术各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项规范、标准，能够独立编制各类技术方案，熟悉建筑项目技术、质量管理工作内容及程序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持有建造师等执业资格优先。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pacing w:val="-11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1"/>
                <w:sz w:val="21"/>
                <w:szCs w:val="21"/>
                <w:highlight w:val="none"/>
                <w:lang w:eastAsia="zh-CN"/>
              </w:rPr>
              <w:t>本岗位</w:t>
            </w:r>
            <w:r>
              <w:rPr>
                <w:rFonts w:hint="eastAsia" w:ascii="仿宋" w:hAnsi="仿宋" w:eastAsia="仿宋" w:cs="仿宋"/>
                <w:b/>
                <w:bCs/>
                <w:spacing w:val="-11"/>
                <w:sz w:val="21"/>
                <w:szCs w:val="21"/>
                <w:highlight w:val="none"/>
                <w:lang w:val="en-US" w:eastAsia="zh-CN"/>
              </w:rPr>
              <w:t>部分为</w:t>
            </w:r>
            <w:r>
              <w:rPr>
                <w:rFonts w:hint="eastAsia" w:ascii="仿宋" w:hAnsi="仿宋" w:eastAsia="仿宋" w:cs="仿宋"/>
                <w:b/>
                <w:bCs/>
                <w:spacing w:val="-11"/>
                <w:sz w:val="21"/>
                <w:szCs w:val="21"/>
                <w:highlight w:val="none"/>
                <w:lang w:eastAsia="zh-CN"/>
              </w:rPr>
              <w:t>劳务派遣用工，录用人员与第三方建立劳动关系。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7" w:firstLineChars="100"/>
              <w:jc w:val="both"/>
              <w:textAlignment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施工员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建筑工程类相关专业大专及以上学历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年以上项目现场施工管理工作经验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熟悉建筑施工项目现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场施工生产工序及管理工作流程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持有建造师等执业资格优先。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1"/>
                <w:sz w:val="21"/>
                <w:szCs w:val="21"/>
                <w:highlight w:val="none"/>
                <w:lang w:eastAsia="zh-CN"/>
              </w:rPr>
              <w:t>本岗位</w:t>
            </w:r>
            <w:r>
              <w:rPr>
                <w:rFonts w:hint="eastAsia" w:ascii="仿宋" w:hAnsi="仿宋" w:eastAsia="仿宋" w:cs="仿宋"/>
                <w:b/>
                <w:bCs/>
                <w:spacing w:val="-11"/>
                <w:sz w:val="21"/>
                <w:szCs w:val="21"/>
                <w:highlight w:val="none"/>
                <w:lang w:val="en-US" w:eastAsia="zh-CN"/>
              </w:rPr>
              <w:t>部分为</w:t>
            </w:r>
            <w:r>
              <w:rPr>
                <w:rFonts w:hint="eastAsia" w:ascii="仿宋" w:hAnsi="仿宋" w:eastAsia="仿宋" w:cs="仿宋"/>
                <w:b/>
                <w:bCs/>
                <w:spacing w:val="-11"/>
                <w:sz w:val="21"/>
                <w:szCs w:val="21"/>
                <w:highlight w:val="none"/>
                <w:lang w:eastAsia="zh-CN"/>
              </w:rPr>
              <w:t xml:space="preserve">劳务派遣用工，录用人员与第三方建立劳动关系。 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exac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资料员</w:t>
            </w:r>
          </w:p>
        </w:tc>
        <w:tc>
          <w:tcPr>
            <w:tcW w:w="5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建筑工程管理、档案管理等相关专业大专及以上学历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工作经验：</w:t>
            </w:r>
            <w:r>
              <w:rPr>
                <w:rFonts w:hint="eastAsia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年及以上建筑项目工程资料管理工作经验，严谨、细心、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工作责任心强</w:t>
            </w: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持证要求：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持有建造师等执业资格优先。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11"/>
                <w:sz w:val="21"/>
                <w:szCs w:val="21"/>
                <w:highlight w:val="none"/>
                <w:lang w:eastAsia="zh-CN"/>
              </w:rPr>
              <w:t>本岗位</w:t>
            </w:r>
            <w:r>
              <w:rPr>
                <w:rFonts w:hint="eastAsia" w:ascii="仿宋" w:hAnsi="仿宋" w:eastAsia="仿宋" w:cs="仿宋"/>
                <w:b/>
                <w:bCs/>
                <w:spacing w:val="-11"/>
                <w:sz w:val="21"/>
                <w:szCs w:val="21"/>
                <w:highlight w:val="none"/>
                <w:lang w:val="en-US" w:eastAsia="zh-CN"/>
              </w:rPr>
              <w:t>部分为</w:t>
            </w:r>
            <w:r>
              <w:rPr>
                <w:rFonts w:hint="eastAsia" w:ascii="仿宋" w:hAnsi="仿宋" w:eastAsia="仿宋" w:cs="仿宋"/>
                <w:b/>
                <w:bCs/>
                <w:spacing w:val="-11"/>
                <w:sz w:val="21"/>
                <w:szCs w:val="21"/>
                <w:highlight w:val="none"/>
                <w:lang w:eastAsia="zh-CN"/>
              </w:rPr>
              <w:t>劳务派遣用工，录用人员与第三方建立劳动关系。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80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pacing w:val="-11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  计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53</w:t>
            </w:r>
          </w:p>
        </w:tc>
      </w:tr>
    </w:tbl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11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安徽建工集团合肥建设投资有限公司2022年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kern w:val="0"/>
          <w:sz w:val="44"/>
          <w:szCs w:val="44"/>
          <w:lang w:val="en-US" w:eastAsia="zh-CN"/>
        </w:rPr>
        <w:t>上半年高校毕业生招聘岗位、人数及专业条件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8"/>
        <w:tblW w:w="887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885"/>
        <w:gridCol w:w="4673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tblHeader/>
        </w:trPr>
        <w:tc>
          <w:tcPr>
            <w:tcW w:w="95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67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exac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4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人力资源管理、汉语言文学、行政管理、工商管理、新闻学、法学等相关专业。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exac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项目财务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</w:t>
            </w:r>
          </w:p>
        </w:tc>
        <w:tc>
          <w:tcPr>
            <w:tcW w:w="4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财务管理、会计学、经济学等相关专业。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exac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技术岗</w:t>
            </w:r>
          </w:p>
        </w:tc>
        <w:tc>
          <w:tcPr>
            <w:tcW w:w="4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土木工程、工程管理、工程造价、安全工程、给排水工程、道路桥梁工程、建筑智能化、建筑环境与设备管理等建筑类相关专业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750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</w:tr>
    </w:tbl>
    <w:p>
      <w:pPr>
        <w:pStyle w:val="2"/>
        <w:rPr>
          <w:rFonts w:hint="eastAsia" w:ascii="黑体" w:hAnsi="黑体" w:eastAsia="黑体" w:cs="黑体"/>
          <w:kern w:val="0"/>
        </w:rPr>
      </w:pPr>
    </w:p>
    <w:p>
      <w:pPr>
        <w:pStyle w:val="2"/>
        <w:rPr>
          <w:rFonts w:hint="eastAsia" w:ascii="黑体" w:hAnsi="黑体" w:eastAsia="黑体" w:cs="黑体"/>
          <w:kern w:val="0"/>
        </w:rPr>
      </w:pPr>
    </w:p>
    <w:p>
      <w:pPr>
        <w:widowControl/>
        <w:spacing w:line="500" w:lineRule="exact"/>
        <w:rPr>
          <w:rFonts w:hint="eastAsia" w:ascii="黑体" w:hAnsi="黑体" w:eastAsia="黑体" w:cs="黑体"/>
          <w:kern w:val="0"/>
        </w:rPr>
      </w:pPr>
    </w:p>
    <w:p>
      <w:pPr>
        <w:pStyle w:val="2"/>
        <w:rPr>
          <w:rFonts w:hint="eastAsia" w:ascii="黑体" w:hAnsi="黑体" w:eastAsia="黑体" w:cs="黑体"/>
          <w:kern w:val="0"/>
        </w:rPr>
      </w:pPr>
    </w:p>
    <w:p/>
    <w:sectPr>
      <w:pgSz w:w="11906" w:h="16838"/>
      <w:pgMar w:top="1440" w:right="1800" w:bottom="1758" w:left="1800" w:header="851" w:footer="992" w:gutter="0"/>
      <w:cols w:space="0" w:num="1"/>
      <w:docGrid w:type="linesAndChars" w:linePitch="436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45705"/>
    <w:rsid w:val="006624EC"/>
    <w:rsid w:val="00836121"/>
    <w:rsid w:val="03724869"/>
    <w:rsid w:val="038C4EF9"/>
    <w:rsid w:val="06D32584"/>
    <w:rsid w:val="07197625"/>
    <w:rsid w:val="07EE6897"/>
    <w:rsid w:val="09C86F91"/>
    <w:rsid w:val="0B0E30C9"/>
    <w:rsid w:val="0D1C22F1"/>
    <w:rsid w:val="0E7408A6"/>
    <w:rsid w:val="0EE6721A"/>
    <w:rsid w:val="0F6B7FAC"/>
    <w:rsid w:val="0F9A1F1F"/>
    <w:rsid w:val="103320AC"/>
    <w:rsid w:val="109F7528"/>
    <w:rsid w:val="110E2A64"/>
    <w:rsid w:val="13E946D3"/>
    <w:rsid w:val="150E3484"/>
    <w:rsid w:val="15484B03"/>
    <w:rsid w:val="18255DEC"/>
    <w:rsid w:val="189A41EE"/>
    <w:rsid w:val="191601EE"/>
    <w:rsid w:val="197B2245"/>
    <w:rsid w:val="1B0C5FDB"/>
    <w:rsid w:val="1BD73063"/>
    <w:rsid w:val="1BE449A6"/>
    <w:rsid w:val="1C896011"/>
    <w:rsid w:val="1CB1777C"/>
    <w:rsid w:val="1CB17D58"/>
    <w:rsid w:val="1DAF24EA"/>
    <w:rsid w:val="1DD07639"/>
    <w:rsid w:val="1F4A67A1"/>
    <w:rsid w:val="1FCB2593"/>
    <w:rsid w:val="20213912"/>
    <w:rsid w:val="21663456"/>
    <w:rsid w:val="21B52099"/>
    <w:rsid w:val="225F56DC"/>
    <w:rsid w:val="234F0D41"/>
    <w:rsid w:val="239F6F26"/>
    <w:rsid w:val="24CB7B38"/>
    <w:rsid w:val="24CD1BD5"/>
    <w:rsid w:val="26FE3B9A"/>
    <w:rsid w:val="274D0515"/>
    <w:rsid w:val="27716A62"/>
    <w:rsid w:val="27947878"/>
    <w:rsid w:val="284321AC"/>
    <w:rsid w:val="294E2812"/>
    <w:rsid w:val="29D5105B"/>
    <w:rsid w:val="2A53244F"/>
    <w:rsid w:val="2B585D24"/>
    <w:rsid w:val="2B746468"/>
    <w:rsid w:val="2C4E6514"/>
    <w:rsid w:val="2E345705"/>
    <w:rsid w:val="2E9C76AA"/>
    <w:rsid w:val="2F81523C"/>
    <w:rsid w:val="30D0553B"/>
    <w:rsid w:val="31F91C49"/>
    <w:rsid w:val="32195D2C"/>
    <w:rsid w:val="32657D51"/>
    <w:rsid w:val="3519213C"/>
    <w:rsid w:val="35757AD5"/>
    <w:rsid w:val="35A11FE0"/>
    <w:rsid w:val="35CB6609"/>
    <w:rsid w:val="36CB72F8"/>
    <w:rsid w:val="37C91FA2"/>
    <w:rsid w:val="3BC11ED5"/>
    <w:rsid w:val="3BD266BE"/>
    <w:rsid w:val="3BED44B1"/>
    <w:rsid w:val="3D26124B"/>
    <w:rsid w:val="3ED010C4"/>
    <w:rsid w:val="3EDA7173"/>
    <w:rsid w:val="412E01EF"/>
    <w:rsid w:val="4132572B"/>
    <w:rsid w:val="415E7BFF"/>
    <w:rsid w:val="4185707C"/>
    <w:rsid w:val="41866387"/>
    <w:rsid w:val="41BD22EA"/>
    <w:rsid w:val="43754D8C"/>
    <w:rsid w:val="44850DD7"/>
    <w:rsid w:val="45C35AFE"/>
    <w:rsid w:val="463E1211"/>
    <w:rsid w:val="475C698F"/>
    <w:rsid w:val="47CF0C6E"/>
    <w:rsid w:val="496827E1"/>
    <w:rsid w:val="49D342EC"/>
    <w:rsid w:val="49D87408"/>
    <w:rsid w:val="4B753078"/>
    <w:rsid w:val="4B7651DA"/>
    <w:rsid w:val="4BD45F81"/>
    <w:rsid w:val="4D690F3F"/>
    <w:rsid w:val="4DD20B2D"/>
    <w:rsid w:val="4E8C1FF1"/>
    <w:rsid w:val="4EBE6CDE"/>
    <w:rsid w:val="51D2221B"/>
    <w:rsid w:val="52246705"/>
    <w:rsid w:val="526C3BB6"/>
    <w:rsid w:val="52926EA2"/>
    <w:rsid w:val="53392050"/>
    <w:rsid w:val="54E450F5"/>
    <w:rsid w:val="56A46336"/>
    <w:rsid w:val="56B60B9C"/>
    <w:rsid w:val="57DC747B"/>
    <w:rsid w:val="591A5BE0"/>
    <w:rsid w:val="59672814"/>
    <w:rsid w:val="59DF6385"/>
    <w:rsid w:val="5A5466E0"/>
    <w:rsid w:val="5AD83F29"/>
    <w:rsid w:val="5C3E1353"/>
    <w:rsid w:val="5C784A99"/>
    <w:rsid w:val="5D4B35B7"/>
    <w:rsid w:val="5E7B7D10"/>
    <w:rsid w:val="5FEA2B00"/>
    <w:rsid w:val="60320B6A"/>
    <w:rsid w:val="61994610"/>
    <w:rsid w:val="63474DA8"/>
    <w:rsid w:val="63D17CE2"/>
    <w:rsid w:val="643B38A3"/>
    <w:rsid w:val="65DC04C1"/>
    <w:rsid w:val="65F4293E"/>
    <w:rsid w:val="66FB511E"/>
    <w:rsid w:val="678A13D1"/>
    <w:rsid w:val="67C177FF"/>
    <w:rsid w:val="682676E9"/>
    <w:rsid w:val="687172F1"/>
    <w:rsid w:val="68AA7E13"/>
    <w:rsid w:val="69052DEF"/>
    <w:rsid w:val="6A12278F"/>
    <w:rsid w:val="6A5C5D9A"/>
    <w:rsid w:val="6AFF300A"/>
    <w:rsid w:val="6BEC4A1F"/>
    <w:rsid w:val="6C2E35A5"/>
    <w:rsid w:val="6D8370B8"/>
    <w:rsid w:val="6F1B60C3"/>
    <w:rsid w:val="6F2554BA"/>
    <w:rsid w:val="6F32282F"/>
    <w:rsid w:val="713924BD"/>
    <w:rsid w:val="715C264E"/>
    <w:rsid w:val="72F202BB"/>
    <w:rsid w:val="75080E84"/>
    <w:rsid w:val="759C1841"/>
    <w:rsid w:val="76084972"/>
    <w:rsid w:val="76494596"/>
    <w:rsid w:val="765E777E"/>
    <w:rsid w:val="76D77575"/>
    <w:rsid w:val="771B741D"/>
    <w:rsid w:val="77F008AA"/>
    <w:rsid w:val="77FC2DAB"/>
    <w:rsid w:val="79BC4EE7"/>
    <w:rsid w:val="79C23198"/>
    <w:rsid w:val="7B5F5B2A"/>
    <w:rsid w:val="7B840887"/>
    <w:rsid w:val="7C0E60D1"/>
    <w:rsid w:val="7C725C83"/>
    <w:rsid w:val="7D2329C9"/>
    <w:rsid w:val="7E087EEB"/>
    <w:rsid w:val="7E163DAC"/>
    <w:rsid w:val="7E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left="420" w:firstLine="21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616"/>
    </w:pPr>
    <w:rPr>
      <w:sz w:val="28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hint="eastAsia" w:ascii="Arial" w:hAnsi="Arial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2896</Words>
  <Characters>2910</Characters>
  <Lines>0</Lines>
  <Paragraphs>0</Paragraphs>
  <TotalTime>7</TotalTime>
  <ScaleCrop>false</ScaleCrop>
  <LinksUpToDate>false</LinksUpToDate>
  <CharactersWithSpaces>2924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2022-04-01T01:49:00Z</dcterms:created>
  <dc:creator>陈芳</dc:creator>
  <cp:lastModifiedBy>Wendy</cp:lastModifiedBy>
  <cp:lastPrinted>2022-04-25T08:28:00Z</cp:lastPrinted>
  <dcterms:modified xsi:type="dcterms:W3CDTF">2022-04-25T10:19:29Z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D0C4A19042D44C36A9F9741799EC1D93</vt:lpwstr>
  </property>
  <property fmtid="{D5CDD505-2E9C-101B-9397-08002B2CF9AE}" pid="4" name="commondata">
    <vt:lpwstr>eyJoZGlkIjoiYzlkZjRjZTI1MzQ5MjM1NzY1OWJjOTU2MTA1MTI2NmIifQ==</vt:lpwstr>
  </property>
</Properties>
</file>